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83" w:rsidRPr="00167443" w:rsidRDefault="00455983" w:rsidP="00455983">
      <w:pPr>
        <w:pStyle w:val="1-"/>
        <w:rPr>
          <w:sz w:val="24"/>
          <w:szCs w:val="24"/>
        </w:rPr>
      </w:pPr>
      <w:bookmarkStart w:id="0" w:name="_Toc462057030"/>
      <w:r w:rsidRPr="00167443">
        <w:rPr>
          <w:sz w:val="24"/>
          <w:szCs w:val="24"/>
        </w:rPr>
        <w:t>Требования к проекту переустройства и (или) перепланировки жилого помещения и к проведению работ по переустройству и (или) перепланировки жилого помещения</w:t>
      </w:r>
      <w:bookmarkEnd w:id="0"/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1. Для осуществления переустройства и (или) перепланировки жилого помещения необходима разработка проекта</w:t>
      </w:r>
      <w:r>
        <w:rPr>
          <w:rFonts w:ascii="Times New Roman" w:hAnsi="Times New Roman" w:cs="Times New Roman"/>
          <w:bCs/>
        </w:rPr>
        <w:t xml:space="preserve"> </w:t>
      </w:r>
      <w:r w:rsidRPr="00646603">
        <w:rPr>
          <w:rFonts w:ascii="Times New Roman" w:hAnsi="Times New Roman" w:cs="Times New Roman"/>
          <w:bCs/>
        </w:rPr>
        <w:t>переустройства и (или) перепланировки (далее - проект).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2. Проект разрабатывается специализированными проектными организациями или индивидуальными предпринимателями (проектировщиками), имеющими свидетельство СРО на проектирование с соответствующим объемом видов проектных работ, на основании договора с заявителем.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3. Проект в зависимости от проектируемых работ в текстовом и графическом выражении должен содержать: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- планировочные, архитектурные, конструктивные, технологические решения;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- решения по устройству инженерного оборудования и заключение о функционировании внутренних инженерных сетей;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- решения по охране окружающей среды, противопожарным мероприятиям;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- решения по организации производства работ, обеспечения доступности маломобильным группам населения.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Решения, предусмотренные в проекте, должны включать чертежи узлов и деталей; расчеты нагрузок; сведения по элементам.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 xml:space="preserve">4. Текстовые и графические материалы, входящие в состав проекта, оформляются в соответствии с требованиями «ГОСТ </w:t>
      </w:r>
      <w:proofErr w:type="gramStart"/>
      <w:r w:rsidRPr="00646603">
        <w:rPr>
          <w:rFonts w:ascii="Times New Roman" w:hAnsi="Times New Roman" w:cs="Times New Roman"/>
          <w:bCs/>
        </w:rPr>
        <w:t>Р</w:t>
      </w:r>
      <w:proofErr w:type="gramEnd"/>
      <w:r w:rsidRPr="00646603">
        <w:rPr>
          <w:rFonts w:ascii="Times New Roman" w:hAnsi="Times New Roman" w:cs="Times New Roman"/>
          <w:bCs/>
        </w:rPr>
        <w:t xml:space="preserve"> 21.1101-2013.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документации», «ГОСТ 21.001-2013. Межгосударственный стандарт. Система проектной документации для строительства. Общие положения»; «ГОСТ 21.608-2014. Межгосударственный стандарт. Система проектной документации для строительства. Правила выполнения рабочей документации внутреннего электрического освещения».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5. Состав представляемых на рассмотрение проектов: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5.1. Пояснительная записка.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5.2. Исходные материалы органа технического учета и паспортизации.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5.3. План этажа М 1:100 (М 1:50) с указанием: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- предполагаемых к сносу перегородок;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- устанавливаемых перегородок;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- мест пробития и габаритов проемов во внутренних стенах;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- мест размещения инженерного оборудования.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5.4. Решения по размещению и функционированию внутреннего инженерного оборудования и систем (кроме квартир, при необходимости).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5.5. Чертежи узлов, деталей, конструктивные решения и расчеты (при необходимости).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5.6. Рабочие чертежи на производство строительных и монтажных работ (при необходимости).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5.7. Заключение о техническом состоянии конструкций зданий и о возможности производства планируемых работ, офо</w:t>
      </w:r>
      <w:r w:rsidR="00864EA0">
        <w:rPr>
          <w:rFonts w:ascii="Times New Roman" w:hAnsi="Times New Roman" w:cs="Times New Roman"/>
          <w:bCs/>
        </w:rPr>
        <w:t>рмленное проектной организацией, в случае если затрагиваются несущие конструкции.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 xml:space="preserve">В случае отсутствия сведений об авторе (проектной организации) или отсутствия автора проекта дома, а также по домам исторической </w:t>
      </w:r>
      <w:proofErr w:type="gramStart"/>
      <w:r w:rsidRPr="00646603">
        <w:rPr>
          <w:rFonts w:ascii="Times New Roman" w:hAnsi="Times New Roman" w:cs="Times New Roman"/>
          <w:bCs/>
        </w:rPr>
        <w:t>застройки города</w:t>
      </w:r>
      <w:proofErr w:type="gramEnd"/>
      <w:r w:rsidRPr="00646603">
        <w:rPr>
          <w:rFonts w:ascii="Times New Roman" w:hAnsi="Times New Roman" w:cs="Times New Roman"/>
          <w:bCs/>
        </w:rPr>
        <w:t xml:space="preserve"> заключение о техническом состоянии конструкций зданий и о возможности производства планируемых работ оформляется проектной организацией.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6. При планировании производства работ, проведение которых связано с передачей в пользование части общего имущества в составе проекта предоставляется: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 xml:space="preserve">6.1. </w:t>
      </w:r>
      <w:proofErr w:type="gramStart"/>
      <w:r w:rsidRPr="00646603">
        <w:rPr>
          <w:rFonts w:ascii="Times New Roman" w:hAnsi="Times New Roman" w:cs="Times New Roman"/>
          <w:bCs/>
        </w:rPr>
        <w:t>План объекта недвижимости (копия технического паспорта домовладения (здания, строения), составленный по результатам обследования и содержащий сведения о составе общего имущества собственников помещений в многоквартирном доме.</w:t>
      </w:r>
      <w:proofErr w:type="gramEnd"/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6.2. Копию (при предъявлении подлинника) решения общего собрания собственников помещений в многоквартирном доме о передаче в пользование части общего имущества, используемого при переустройстве и (или) перепланировке.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lastRenderedPageBreak/>
        <w:t>6.3. Копию (при предъявлении подлинника) договора о передаче в пользование части общего имущества, используемого при переустройстве и (или) перепланировке помещений, в случае, если его заключение предусмотрено решением общего собрания собственников помещений.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7. В пояснительную записку к проекту включаются реквизиты прилагаемых к пояснительной записке в подлинниках либо надлежащим образом заверенных копиях: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а) сведений о проектной мощности электропотребления;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б) обязательства проектной организации, оформленного в установленном порядке, о том, что проектная документация разработана в соответствии с заданием на проектирование и с соблюдением технических условий, пожарной безопасности и санитарно-эпидемиологическими требованиями;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в) выданных саморегулируемой организацией свидетельств о допуске к работам по подготовке проектной документации;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г) перечня производимых работ по переустройству и (или) перепланировке помещения в многоквартирном доме и жилом доме.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8.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(или) перепланировке помещений в многоквартирном доме и жилом доме, а также в зависимости от их вида: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а)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оборудования;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б) техническое заключение о состоянии деревянных перекрытий переустраиваемого и (или) перепланируемого помещения в многоквартирном доме и жилом доме в уровне пола и потолка при переустройстве и (или) перепланировке помещения, имеющего деревянные перекрытия.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9. Не требуется оформления проектной документации при выполнении отделочного (косметического) ремонта помещений, в том числе замена отделочных покрытий стен, полов и потолков.</w:t>
      </w:r>
    </w:p>
    <w:p w:rsidR="00455983" w:rsidRPr="00646603" w:rsidRDefault="00455983" w:rsidP="004559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646603">
        <w:rPr>
          <w:rFonts w:ascii="Times New Roman" w:hAnsi="Times New Roman" w:cs="Times New Roman"/>
          <w:bCs/>
        </w:rPr>
        <w:t>10. Работы по переустройству и (или) перепланировке жилого помещения, производство которых требует соответствующего допуска, осуществляются организацией, имеющей свидетельство о допуске к таким работам, выданное саморегулируемой организацией.</w:t>
      </w:r>
    </w:p>
    <w:p w:rsidR="00455983" w:rsidRPr="006B5C63" w:rsidRDefault="00455983" w:rsidP="004559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5C63">
        <w:rPr>
          <w:rFonts w:ascii="Times New Roman" w:hAnsi="Times New Roman" w:cs="Times New Roman"/>
          <w:bCs/>
        </w:rPr>
        <w:t>В случае производства скрытых работ заявитель обеспечивает</w:t>
      </w:r>
      <w:r>
        <w:rPr>
          <w:rFonts w:ascii="Times New Roman" w:hAnsi="Times New Roman" w:cs="Times New Roman"/>
          <w:bCs/>
        </w:rPr>
        <w:t xml:space="preserve"> </w:t>
      </w:r>
      <w:r w:rsidRPr="006B5C63">
        <w:rPr>
          <w:rFonts w:ascii="Times New Roman" w:hAnsi="Times New Roman" w:cs="Times New Roman"/>
          <w:bCs/>
        </w:rPr>
        <w:t>наличие актов скрытых работ.</w:t>
      </w:r>
      <w:r w:rsidR="009A6C4A">
        <w:rPr>
          <w:rFonts w:ascii="Times New Roman" w:hAnsi="Times New Roman" w:cs="Times New Roman"/>
          <w:bCs/>
        </w:rPr>
        <w:t xml:space="preserve"> Акты скрытых работ предоставляются в составе проекта и при производстве осмотра помещения приемочной комиссией.</w:t>
      </w:r>
    </w:p>
    <w:p w:rsidR="00455983" w:rsidRPr="00800B62" w:rsidRDefault="00455983" w:rsidP="0045598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800B62">
        <w:rPr>
          <w:rFonts w:ascii="Times New Roman" w:hAnsi="Times New Roman" w:cs="Times New Roman"/>
          <w:bCs/>
        </w:rPr>
        <w:t>12. Заявитель обеспечивает ведение журнала производства работ при проведении следующих работ:</w:t>
      </w:r>
    </w:p>
    <w:p w:rsidR="00455983" w:rsidRPr="00800B62" w:rsidRDefault="00455983" w:rsidP="004559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00B62">
        <w:rPr>
          <w:rFonts w:ascii="Times New Roman" w:hAnsi="Times New Roman" w:cs="Times New Roman"/>
          <w:bCs/>
        </w:rPr>
        <w:t>12.1 Работы по переустройству:</w:t>
      </w:r>
    </w:p>
    <w:p w:rsidR="00455983" w:rsidRPr="00800B62" w:rsidRDefault="00455983" w:rsidP="004559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00B62">
        <w:rPr>
          <w:rFonts w:ascii="Times New Roman" w:hAnsi="Times New Roman" w:cs="Times New Roman"/>
          <w:bCs/>
        </w:rPr>
        <w:t>- установку новых и перестановку существующих газовых приборов с прокладкой дополнительных подводящих сетей;</w:t>
      </w:r>
    </w:p>
    <w:p w:rsidR="00455983" w:rsidRPr="00800B62" w:rsidRDefault="00455983" w:rsidP="004559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00B62">
        <w:rPr>
          <w:rFonts w:ascii="Times New Roman" w:hAnsi="Times New Roman" w:cs="Times New Roman"/>
          <w:bCs/>
        </w:rPr>
        <w:t>- установку бытовых электроплит взамен газовых плит или кухонных очагов;</w:t>
      </w:r>
    </w:p>
    <w:p w:rsidR="00455983" w:rsidRPr="00800B62" w:rsidRDefault="00455983" w:rsidP="004559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00B62">
        <w:rPr>
          <w:rFonts w:ascii="Times New Roman" w:hAnsi="Times New Roman" w:cs="Times New Roman"/>
          <w:bCs/>
        </w:rPr>
        <w:t>- замену, перенос и (или) установку дополнительного оборудования (инженерного, технологического) с увеличением энерго-, водопотребления и (или) с заменой существующих или прокладкой дополнительных подводящих сетей (для нежилых помещений).</w:t>
      </w:r>
    </w:p>
    <w:p w:rsidR="00455983" w:rsidRPr="00800B62" w:rsidRDefault="00455983" w:rsidP="004559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00B62">
        <w:rPr>
          <w:rFonts w:ascii="Times New Roman" w:hAnsi="Times New Roman" w:cs="Times New Roman"/>
          <w:bCs/>
        </w:rPr>
        <w:t>12.2. Работы по перепланировке:</w:t>
      </w:r>
    </w:p>
    <w:p w:rsidR="00455983" w:rsidRPr="00800B62" w:rsidRDefault="00455983" w:rsidP="004559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00B62">
        <w:rPr>
          <w:rFonts w:ascii="Times New Roman" w:hAnsi="Times New Roman" w:cs="Times New Roman"/>
          <w:bCs/>
        </w:rPr>
        <w:t>- устройство (перенос) уборных и ванных комнат;</w:t>
      </w:r>
    </w:p>
    <w:p w:rsidR="00455983" w:rsidRPr="00800B62" w:rsidRDefault="00455983" w:rsidP="004559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00B62">
        <w:rPr>
          <w:rFonts w:ascii="Times New Roman" w:hAnsi="Times New Roman" w:cs="Times New Roman"/>
          <w:bCs/>
        </w:rPr>
        <w:t>- заделку самовольно выполненных проемов в несущих стенах и перекрытиях;</w:t>
      </w:r>
    </w:p>
    <w:p w:rsidR="00455983" w:rsidRPr="00800B62" w:rsidRDefault="00455983" w:rsidP="004559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00B62">
        <w:rPr>
          <w:rFonts w:ascii="Times New Roman" w:hAnsi="Times New Roman" w:cs="Times New Roman"/>
          <w:bCs/>
        </w:rPr>
        <w:t>- изменение конструкции полов без затрагивания межэтажного перекрытия;</w:t>
      </w:r>
    </w:p>
    <w:p w:rsidR="00455983" w:rsidRPr="00800B62" w:rsidRDefault="00455983" w:rsidP="004559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00B62">
        <w:rPr>
          <w:rFonts w:ascii="Times New Roman" w:hAnsi="Times New Roman" w:cs="Times New Roman"/>
          <w:bCs/>
        </w:rPr>
        <w:t>- разборку (</w:t>
      </w:r>
      <w:proofErr w:type="gramStart"/>
      <w:r w:rsidRPr="00800B62">
        <w:rPr>
          <w:rFonts w:ascii="Times New Roman" w:hAnsi="Times New Roman" w:cs="Times New Roman"/>
          <w:bCs/>
        </w:rPr>
        <w:t>полная</w:t>
      </w:r>
      <w:proofErr w:type="gramEnd"/>
      <w:r w:rsidRPr="00800B62">
        <w:rPr>
          <w:rFonts w:ascii="Times New Roman" w:hAnsi="Times New Roman" w:cs="Times New Roman"/>
          <w:bCs/>
        </w:rPr>
        <w:t>, частичная) ненесущих перегородок, воспринимающих дополнительную сверхнормативную нагрузку перекрытия (разгружающие);</w:t>
      </w:r>
    </w:p>
    <w:p w:rsidR="00455983" w:rsidRPr="00800B62" w:rsidRDefault="00455983" w:rsidP="004559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00B62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у</w:t>
      </w:r>
      <w:r w:rsidRPr="00800B62">
        <w:rPr>
          <w:rFonts w:ascii="Times New Roman" w:hAnsi="Times New Roman" w:cs="Times New Roman"/>
          <w:bCs/>
        </w:rPr>
        <w:t>стройство перегородок, создающих сверхнормативные нагрузки на перекрытия (кирпич, пазогребневые блоки, керамзитобетонные блоки, пенобетонные блоки, газосиликатные блоки толщиной более 10 см либо иные материалы, создающие нагрузки более 150 кг/кв. м) в многоквартирных домах с железобетонными перекрытиями.</w:t>
      </w:r>
    </w:p>
    <w:p w:rsidR="00455983" w:rsidRPr="006B5C63" w:rsidRDefault="00455983" w:rsidP="004559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00B62">
        <w:rPr>
          <w:rFonts w:ascii="Times New Roman" w:hAnsi="Times New Roman" w:cs="Times New Roman"/>
          <w:bCs/>
        </w:rPr>
        <w:t>- устройство перегородок в домах с деревянными перекрытиями.</w:t>
      </w:r>
    </w:p>
    <w:p w:rsidR="00922D83" w:rsidRDefault="00455983" w:rsidP="00840EE2">
      <w:pPr>
        <w:pStyle w:val="a3"/>
        <w:autoSpaceDE w:val="0"/>
        <w:autoSpaceDN w:val="0"/>
        <w:adjustRightInd w:val="0"/>
        <w:spacing w:after="0" w:line="240" w:lineRule="auto"/>
        <w:ind w:left="142" w:firstLine="284"/>
        <w:jc w:val="both"/>
      </w:pPr>
      <w:r>
        <w:rPr>
          <w:rFonts w:ascii="Times New Roman" w:hAnsi="Times New Roman" w:cs="Times New Roman"/>
          <w:bCs/>
        </w:rPr>
        <w:t xml:space="preserve">13. </w:t>
      </w:r>
      <w:r w:rsidRPr="003265B3">
        <w:rPr>
          <w:rFonts w:ascii="Times New Roman" w:hAnsi="Times New Roman" w:cs="Times New Roman"/>
          <w:bCs/>
        </w:rPr>
        <w:t>К проекту прилагается заключение органа по охране памятников архитектуры, истории и</w:t>
      </w:r>
      <w:r w:rsidRPr="00ED04E7">
        <w:rPr>
          <w:rFonts w:ascii="Times New Roman" w:hAnsi="Times New Roman" w:cs="Times New Roman"/>
          <w:bCs/>
        </w:rPr>
        <w:t xml:space="preserve"> культуры о допустимости проведения переустройства и (или) перепланировки жилого помещения, если такое помещение или дом, в котором оно находится, является памятником архитектуры, истории или культуры.</w:t>
      </w:r>
    </w:p>
    <w:sectPr w:rsidR="00922D83" w:rsidSect="00B2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05256"/>
    <w:multiLevelType w:val="hybridMultilevel"/>
    <w:tmpl w:val="622A6B60"/>
    <w:lvl w:ilvl="0" w:tplc="080E3E6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983"/>
    <w:rsid w:val="003827D9"/>
    <w:rsid w:val="00455983"/>
    <w:rsid w:val="006F7A71"/>
    <w:rsid w:val="0080144A"/>
    <w:rsid w:val="00840EE2"/>
    <w:rsid w:val="00864EA0"/>
    <w:rsid w:val="00922D83"/>
    <w:rsid w:val="009A6C4A"/>
    <w:rsid w:val="00B2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2"/>
  </w:style>
  <w:style w:type="paragraph" w:styleId="1">
    <w:name w:val="heading 1"/>
    <w:basedOn w:val="a"/>
    <w:next w:val="a"/>
    <w:link w:val="10"/>
    <w:uiPriority w:val="9"/>
    <w:qFormat/>
    <w:rsid w:val="00455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45598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-">
    <w:name w:val="Рег. Заголовок 1-го уровня регламента"/>
    <w:basedOn w:val="1"/>
    <w:qFormat/>
    <w:rsid w:val="00455983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455983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5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Шумаков Вячеслав</cp:lastModifiedBy>
  <cp:revision>6</cp:revision>
  <dcterms:created xsi:type="dcterms:W3CDTF">2016-11-09T08:32:00Z</dcterms:created>
  <dcterms:modified xsi:type="dcterms:W3CDTF">2020-07-06T06:53:00Z</dcterms:modified>
</cp:coreProperties>
</file>